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C934" w14:textId="77777777" w:rsidR="00CC1210" w:rsidRDefault="00D26D2B">
      <w:pPr>
        <w:jc w:val="center"/>
        <w:rPr>
          <w:rFonts w:ascii="Calibri" w:eastAsia="Calibri" w:hAnsi="Calibri" w:cs="Calibri"/>
          <w:b/>
        </w:rPr>
      </w:pPr>
      <w:r>
        <w:rPr>
          <w:rFonts w:ascii="Calibri" w:eastAsia="Calibri" w:hAnsi="Calibri" w:cs="Calibri"/>
          <w:b/>
          <w:sz w:val="28"/>
        </w:rPr>
        <w:t>Lorla Carter</w:t>
      </w:r>
    </w:p>
    <w:p w14:paraId="0762C981" w14:textId="77777777" w:rsidR="00CC1210" w:rsidRDefault="00D26D2B">
      <w:pPr>
        <w:jc w:val="center"/>
        <w:rPr>
          <w:rFonts w:ascii="Calibri" w:eastAsia="Calibri" w:hAnsi="Calibri" w:cs="Calibri"/>
          <w:b/>
        </w:rPr>
      </w:pPr>
      <w:r>
        <w:rPr>
          <w:rFonts w:ascii="Calibri" w:eastAsia="Calibri" w:hAnsi="Calibri" w:cs="Calibri"/>
          <w:b/>
        </w:rPr>
        <w:t xml:space="preserve">727 Bell Rd Apt 716, </w:t>
      </w:r>
      <w:proofErr w:type="spellStart"/>
      <w:r>
        <w:rPr>
          <w:rFonts w:ascii="Calibri" w:eastAsia="Calibri" w:hAnsi="Calibri" w:cs="Calibri"/>
          <w:b/>
        </w:rPr>
        <w:t>Atioch</w:t>
      </w:r>
      <w:proofErr w:type="spellEnd"/>
      <w:r>
        <w:rPr>
          <w:rFonts w:ascii="Calibri" w:eastAsia="Calibri" w:hAnsi="Calibri" w:cs="Calibri"/>
          <w:b/>
        </w:rPr>
        <w:t xml:space="preserve"> TN 37013</w:t>
      </w:r>
    </w:p>
    <w:p w14:paraId="73D905C5" w14:textId="77777777" w:rsidR="00CC1210" w:rsidRDefault="00D26D2B">
      <w:pPr>
        <w:jc w:val="center"/>
        <w:rPr>
          <w:rFonts w:ascii="Calibri" w:eastAsia="Calibri" w:hAnsi="Calibri" w:cs="Calibri"/>
          <w:b/>
        </w:rPr>
      </w:pPr>
      <w:r>
        <w:rPr>
          <w:rFonts w:ascii="Calibri" w:eastAsia="Calibri" w:hAnsi="Calibri" w:cs="Calibri"/>
          <w:b/>
        </w:rPr>
        <w:t>615-967-7657</w:t>
      </w:r>
    </w:p>
    <w:p w14:paraId="67BF4156" w14:textId="77777777" w:rsidR="00CC1210" w:rsidRDefault="00D26D2B">
      <w:pPr>
        <w:jc w:val="center"/>
        <w:rPr>
          <w:rFonts w:ascii="Calibri" w:eastAsia="Calibri" w:hAnsi="Calibri" w:cs="Calibri"/>
          <w:b/>
        </w:rPr>
      </w:pPr>
      <w:r>
        <w:rPr>
          <w:rFonts w:ascii="Calibri" w:eastAsia="Calibri" w:hAnsi="Calibri" w:cs="Calibri"/>
          <w:b/>
        </w:rPr>
        <w:t>lorlacarter@yahoo.com</w:t>
      </w:r>
    </w:p>
    <w:p w14:paraId="2F3A7A4D" w14:textId="77777777" w:rsidR="00CC1210" w:rsidRDefault="00CC1210">
      <w:pPr>
        <w:rPr>
          <w:rFonts w:ascii="Calibri" w:eastAsia="Calibri" w:hAnsi="Calibri" w:cs="Calibri"/>
          <w:b/>
        </w:rPr>
      </w:pPr>
    </w:p>
    <w:p w14:paraId="7172B1B0" w14:textId="77777777" w:rsidR="00CC1210" w:rsidRDefault="00D26D2B">
      <w:pPr>
        <w:rPr>
          <w:rFonts w:ascii="Calibri" w:eastAsia="Calibri" w:hAnsi="Calibri" w:cs="Calibri"/>
          <w:b/>
        </w:rPr>
      </w:pPr>
      <w:r>
        <w:rPr>
          <w:rFonts w:ascii="Calibri" w:eastAsia="Calibri" w:hAnsi="Calibri" w:cs="Calibri"/>
          <w:b/>
        </w:rPr>
        <w:t>Licensed Practical Nurse – License # 81295 Original Date: 07/25/2012</w:t>
      </w:r>
    </w:p>
    <w:p w14:paraId="5817A559" w14:textId="77777777" w:rsidR="00CC1210" w:rsidRDefault="00D26D2B">
      <w:pPr>
        <w:rPr>
          <w:rFonts w:ascii="Calibri" w:eastAsia="Calibri" w:hAnsi="Calibri" w:cs="Calibri"/>
        </w:rPr>
      </w:pPr>
      <w:r>
        <w:rPr>
          <w:rFonts w:ascii="Calibri" w:eastAsia="Calibri" w:hAnsi="Calibri" w:cs="Calibri"/>
        </w:rPr>
        <w:t xml:space="preserve">Patient-focused, compassionate and dedicated Professional Licensed Practical Nurse with nearly 10 years providing excellent care for patients with various health concerns, diseases, injuries, quality control and emergent care and 15 years ensuring quality </w:t>
      </w:r>
      <w:r>
        <w:rPr>
          <w:rFonts w:ascii="Calibri" w:eastAsia="Calibri" w:hAnsi="Calibri" w:cs="Calibri"/>
        </w:rPr>
        <w:t>control in supervisory positions within various corporations. A fantastic team leader with an aptitude for great communication and computer skills.</w:t>
      </w:r>
    </w:p>
    <w:p w14:paraId="1E2F1D47" w14:textId="77777777" w:rsidR="00CC1210" w:rsidRDefault="00D26D2B">
      <w:pPr>
        <w:rPr>
          <w:rFonts w:ascii="Calibri" w:eastAsia="Calibri" w:hAnsi="Calibri" w:cs="Calibri"/>
          <w:b/>
          <w:color w:val="00B0F0"/>
        </w:rPr>
      </w:pPr>
      <w:proofErr w:type="spellStart"/>
      <w:r>
        <w:rPr>
          <w:rFonts w:ascii="Calibri" w:eastAsia="Calibri" w:hAnsi="Calibri" w:cs="Calibri"/>
          <w:b/>
          <w:color w:val="00B0F0"/>
        </w:rPr>
        <w:t>Octapharma</w:t>
      </w:r>
      <w:proofErr w:type="spellEnd"/>
      <w:r>
        <w:rPr>
          <w:rFonts w:ascii="Calibri" w:eastAsia="Calibri" w:hAnsi="Calibri" w:cs="Calibri"/>
          <w:b/>
          <w:color w:val="00B0F0"/>
        </w:rPr>
        <w:t xml:space="preserve"> Plasma, Antioch</w:t>
      </w:r>
    </w:p>
    <w:p w14:paraId="1082ED62" w14:textId="77777777" w:rsidR="00CC1210" w:rsidRDefault="00D26D2B">
      <w:pPr>
        <w:rPr>
          <w:rFonts w:ascii="Calibri" w:eastAsia="Calibri" w:hAnsi="Calibri" w:cs="Calibri"/>
        </w:rPr>
      </w:pPr>
      <w:r>
        <w:rPr>
          <w:rFonts w:ascii="Calibri" w:eastAsia="Calibri" w:hAnsi="Calibri" w:cs="Calibri"/>
        </w:rPr>
        <w:t>From 01/2020 to present</w:t>
      </w:r>
    </w:p>
    <w:p w14:paraId="09D9921C" w14:textId="77777777" w:rsidR="00CC1210" w:rsidRDefault="00D26D2B">
      <w:pPr>
        <w:rPr>
          <w:rFonts w:ascii="Calibri" w:eastAsia="Calibri" w:hAnsi="Calibri" w:cs="Calibri"/>
        </w:rPr>
      </w:pPr>
      <w:r>
        <w:rPr>
          <w:rFonts w:ascii="Calibri" w:eastAsia="Calibri" w:hAnsi="Calibri" w:cs="Calibri"/>
        </w:rPr>
        <w:t>Function as a Physician Substitute for busy plasma center</w:t>
      </w:r>
      <w:r>
        <w:rPr>
          <w:rFonts w:ascii="Calibri" w:eastAsia="Calibri" w:hAnsi="Calibri" w:cs="Calibri"/>
        </w:rPr>
        <w:t>. Determine donor suitability of new applicants in consultation with a donor center physician. Provide limited emergency care, including the administration of medications or treatments. Conduct evaluations to ensure compliance with criteria for normal plas</w:t>
      </w:r>
      <w:r>
        <w:rPr>
          <w:rFonts w:ascii="Calibri" w:eastAsia="Calibri" w:hAnsi="Calibri" w:cs="Calibri"/>
        </w:rPr>
        <w:t>ma donors. Review medical histories and perform suitability examinations. Maintain communication logs regarding donor suitability. Review normal and abnormal test results to determine continued donor suitability and counsel donors with abnormal test result</w:t>
      </w:r>
      <w:r>
        <w:rPr>
          <w:rFonts w:ascii="Calibri" w:eastAsia="Calibri" w:hAnsi="Calibri" w:cs="Calibri"/>
        </w:rPr>
        <w:t xml:space="preserve">s and defer them accordingly. Maintain professional communications and relations with donors and physician. Cross trained to work medical screening and perform phlebotomy. </w:t>
      </w:r>
    </w:p>
    <w:p w14:paraId="7AC6F6EA" w14:textId="77777777" w:rsidR="00CC1210" w:rsidRDefault="00D26D2B">
      <w:pPr>
        <w:rPr>
          <w:rFonts w:ascii="Calibri" w:eastAsia="Calibri" w:hAnsi="Calibri" w:cs="Calibri"/>
          <w:b/>
          <w:color w:val="00B0F0"/>
        </w:rPr>
      </w:pPr>
      <w:r>
        <w:rPr>
          <w:rFonts w:ascii="Calibri" w:eastAsia="Calibri" w:hAnsi="Calibri" w:cs="Calibri"/>
          <w:b/>
          <w:color w:val="00B0F0"/>
        </w:rPr>
        <w:t>Northside Healthcare Rehabilitation and Nursing Home, Murfreesboro</w:t>
      </w:r>
    </w:p>
    <w:p w14:paraId="3DFB586F" w14:textId="77777777" w:rsidR="00CC1210" w:rsidRDefault="00D26D2B">
      <w:pPr>
        <w:rPr>
          <w:rFonts w:ascii="Calibri" w:eastAsia="Calibri" w:hAnsi="Calibri" w:cs="Calibri"/>
        </w:rPr>
      </w:pPr>
      <w:r>
        <w:rPr>
          <w:rFonts w:ascii="Calibri" w:eastAsia="Calibri" w:hAnsi="Calibri" w:cs="Calibri"/>
        </w:rPr>
        <w:t xml:space="preserve">From 05/2017 to </w:t>
      </w:r>
      <w:r>
        <w:rPr>
          <w:rFonts w:ascii="Calibri" w:eastAsia="Calibri" w:hAnsi="Calibri" w:cs="Calibri"/>
        </w:rPr>
        <w:t>08/2019</w:t>
      </w:r>
    </w:p>
    <w:p w14:paraId="6E7C63AD" w14:textId="77777777" w:rsidR="00CC1210" w:rsidRDefault="00D26D2B">
      <w:pPr>
        <w:rPr>
          <w:rFonts w:ascii="Calibri" w:eastAsia="Calibri" w:hAnsi="Calibri" w:cs="Calibri"/>
        </w:rPr>
      </w:pPr>
      <w:r>
        <w:rPr>
          <w:rFonts w:ascii="Calibri" w:eastAsia="Calibri" w:hAnsi="Calibri" w:cs="Calibri"/>
        </w:rPr>
        <w:t xml:space="preserve">Functioned as floor evening charge nurse for 20 plus residents. Responsible for medication administration including IV medications and injections. Ensuring residents were safe and well cared for by assigned CNA. Responded to emergent situations as </w:t>
      </w:r>
      <w:r>
        <w:rPr>
          <w:rFonts w:ascii="Calibri" w:eastAsia="Calibri" w:hAnsi="Calibri" w:cs="Calibri"/>
        </w:rPr>
        <w:t>needed as well as prepared passed residents for funeral pick up. Scheduled prescribed x-rays and blood draws. Maintained professional communications and relations with residents, their family members and administration. Ensured quality control for internal</w:t>
      </w:r>
      <w:r>
        <w:rPr>
          <w:rFonts w:ascii="Calibri" w:eastAsia="Calibri" w:hAnsi="Calibri" w:cs="Calibri"/>
        </w:rPr>
        <w:t>/external audits performed.</w:t>
      </w:r>
    </w:p>
    <w:p w14:paraId="3508DD62" w14:textId="77777777" w:rsidR="00CC1210" w:rsidRDefault="00D26D2B">
      <w:pPr>
        <w:rPr>
          <w:rFonts w:ascii="Calibri" w:eastAsia="Calibri" w:hAnsi="Calibri" w:cs="Calibri"/>
          <w:b/>
          <w:color w:val="00B0F0"/>
        </w:rPr>
      </w:pPr>
      <w:r>
        <w:rPr>
          <w:rFonts w:ascii="Calibri" w:eastAsia="Calibri" w:hAnsi="Calibri" w:cs="Calibri"/>
          <w:b/>
          <w:color w:val="00B0F0"/>
        </w:rPr>
        <w:t>Correct Care Solutions, Nashville</w:t>
      </w:r>
    </w:p>
    <w:p w14:paraId="3021C40E" w14:textId="77777777" w:rsidR="00CC1210" w:rsidRDefault="00D26D2B">
      <w:pPr>
        <w:rPr>
          <w:rFonts w:ascii="Calibri" w:eastAsia="Calibri" w:hAnsi="Calibri" w:cs="Calibri"/>
        </w:rPr>
      </w:pPr>
      <w:r>
        <w:rPr>
          <w:rFonts w:ascii="Calibri" w:eastAsia="Calibri" w:hAnsi="Calibri" w:cs="Calibri"/>
        </w:rPr>
        <w:t>From 10/2012 to 05/2017</w:t>
      </w:r>
    </w:p>
    <w:p w14:paraId="1A6B238E" w14:textId="77777777" w:rsidR="00CC1210" w:rsidRDefault="00D26D2B">
      <w:pPr>
        <w:rPr>
          <w:rFonts w:ascii="Calibri" w:eastAsia="Calibri" w:hAnsi="Calibri" w:cs="Calibri"/>
        </w:rPr>
      </w:pPr>
      <w:r>
        <w:rPr>
          <w:rFonts w:ascii="Calibri" w:eastAsia="Calibri" w:hAnsi="Calibri" w:cs="Calibri"/>
        </w:rPr>
        <w:t xml:space="preserve">From 2015-2017 held position of the Clinical Coordinator for the Correctional Development Center with nearly 800 beds when fully occupied. Responsible for all aspects of </w:t>
      </w:r>
      <w:r>
        <w:rPr>
          <w:rFonts w:ascii="Calibri" w:eastAsia="Calibri" w:hAnsi="Calibri" w:cs="Calibri"/>
        </w:rPr>
        <w:t xml:space="preserve">operating clinic, including but not limited </w:t>
      </w:r>
      <w:proofErr w:type="gramStart"/>
      <w:r>
        <w:rPr>
          <w:rFonts w:ascii="Calibri" w:eastAsia="Calibri" w:hAnsi="Calibri" w:cs="Calibri"/>
        </w:rPr>
        <w:t>to;  Ensured</w:t>
      </w:r>
      <w:proofErr w:type="gramEnd"/>
      <w:r>
        <w:rPr>
          <w:rFonts w:ascii="Calibri" w:eastAsia="Calibri" w:hAnsi="Calibri" w:cs="Calibri"/>
        </w:rPr>
        <w:t xml:space="preserve"> quality control for internal/external audits, performed, scheduling, ordering, maintaining relations with all nursing staff, nursing administration, jail administration and correctional officers. Ens</w:t>
      </w:r>
      <w:r>
        <w:rPr>
          <w:rFonts w:ascii="Calibri" w:eastAsia="Calibri" w:hAnsi="Calibri" w:cs="Calibri"/>
        </w:rPr>
        <w:t xml:space="preserve">uring all medications, narcotics, clinical instruments are accounted for daily. Collaborate with administration, medical and mental health physicians regarding nursing plans for all patients </w:t>
      </w:r>
      <w:r>
        <w:rPr>
          <w:rFonts w:ascii="Calibri" w:eastAsia="Calibri" w:hAnsi="Calibri" w:cs="Calibri"/>
        </w:rPr>
        <w:lastRenderedPageBreak/>
        <w:t>including severely mentally disturbed, chronically ill and severe</w:t>
      </w:r>
      <w:r>
        <w:rPr>
          <w:rFonts w:ascii="Calibri" w:eastAsia="Calibri" w:hAnsi="Calibri" w:cs="Calibri"/>
        </w:rPr>
        <w:t xml:space="preserve"> acute health issues weekly and ensure the plans are maintained.  Functioned as floor nurse when one called out/preformed on-call duties.</w:t>
      </w:r>
    </w:p>
    <w:p w14:paraId="1B3FC997" w14:textId="77777777" w:rsidR="00CC1210" w:rsidRDefault="00D26D2B">
      <w:pPr>
        <w:rPr>
          <w:rFonts w:ascii="Calibri" w:eastAsia="Calibri" w:hAnsi="Calibri" w:cs="Calibri"/>
        </w:rPr>
      </w:pPr>
      <w:r>
        <w:rPr>
          <w:rFonts w:ascii="Calibri" w:eastAsia="Calibri" w:hAnsi="Calibri" w:cs="Calibri"/>
        </w:rPr>
        <w:t>From 2012-2015 Functioned as floor nurse at the Criminal Justice Center downtown Nashville. Occasionally functioned as</w:t>
      </w:r>
      <w:r>
        <w:rPr>
          <w:rFonts w:ascii="Calibri" w:eastAsia="Calibri" w:hAnsi="Calibri" w:cs="Calibri"/>
        </w:rPr>
        <w:t xml:space="preserve"> charge nurse and intake nurse as well. Responsible for medication administration including IV medications, blood draws and injections. Provided all aspects chronic, acute and well patient care in a jail setting.</w:t>
      </w:r>
    </w:p>
    <w:p w14:paraId="792578DF" w14:textId="77777777" w:rsidR="00CC1210" w:rsidRDefault="00D26D2B">
      <w:pPr>
        <w:rPr>
          <w:rFonts w:ascii="Calibri" w:eastAsia="Calibri" w:hAnsi="Calibri" w:cs="Calibri"/>
          <w:b/>
          <w:color w:val="00B0F0"/>
        </w:rPr>
      </w:pPr>
      <w:r>
        <w:rPr>
          <w:rFonts w:ascii="Calibri" w:eastAsia="Calibri" w:hAnsi="Calibri" w:cs="Calibri"/>
          <w:b/>
          <w:color w:val="00B0F0"/>
        </w:rPr>
        <w:t>Tennessee Technology Center, Murfreesboro</w:t>
      </w:r>
    </w:p>
    <w:p w14:paraId="2D9B0D1B" w14:textId="77777777" w:rsidR="00CC1210" w:rsidRDefault="00D26D2B">
      <w:pPr>
        <w:rPr>
          <w:rFonts w:ascii="Calibri" w:eastAsia="Calibri" w:hAnsi="Calibri" w:cs="Calibri"/>
        </w:rPr>
      </w:pPr>
      <w:r>
        <w:rPr>
          <w:rFonts w:ascii="Calibri" w:eastAsia="Calibri" w:hAnsi="Calibri" w:cs="Calibri"/>
        </w:rPr>
        <w:t>I</w:t>
      </w:r>
      <w:r>
        <w:rPr>
          <w:rFonts w:ascii="Calibri" w:eastAsia="Calibri" w:hAnsi="Calibri" w:cs="Calibri"/>
        </w:rPr>
        <w:t>V certified</w:t>
      </w:r>
    </w:p>
    <w:p w14:paraId="305295A8" w14:textId="77777777" w:rsidR="00CC1210" w:rsidRDefault="00D26D2B">
      <w:pPr>
        <w:rPr>
          <w:rFonts w:ascii="Calibri" w:eastAsia="Calibri" w:hAnsi="Calibri" w:cs="Calibri"/>
        </w:rPr>
      </w:pPr>
      <w:r>
        <w:rPr>
          <w:rFonts w:ascii="Calibri" w:eastAsia="Calibri" w:hAnsi="Calibri" w:cs="Calibri"/>
        </w:rPr>
        <w:t>Microsoft Office Specialist</w:t>
      </w:r>
    </w:p>
    <w:p w14:paraId="6B44277E" w14:textId="77777777" w:rsidR="00CC1210" w:rsidRDefault="00D26D2B">
      <w:pPr>
        <w:rPr>
          <w:rFonts w:ascii="Calibri" w:eastAsia="Calibri" w:hAnsi="Calibri" w:cs="Calibri"/>
          <w:color w:val="00B0F0"/>
        </w:rPr>
      </w:pPr>
      <w:r>
        <w:rPr>
          <w:rFonts w:ascii="Calibri" w:eastAsia="Calibri" w:hAnsi="Calibri" w:cs="Calibri"/>
          <w:b/>
          <w:color w:val="00B0F0"/>
        </w:rPr>
        <w:t>References</w:t>
      </w:r>
    </w:p>
    <w:p w14:paraId="30AC0855" w14:textId="77777777" w:rsidR="00CC1210" w:rsidRDefault="00D26D2B">
      <w:pPr>
        <w:rPr>
          <w:rFonts w:ascii="Calibri" w:eastAsia="Calibri" w:hAnsi="Calibri" w:cs="Calibri"/>
        </w:rPr>
      </w:pPr>
      <w:r>
        <w:rPr>
          <w:rFonts w:ascii="Calibri" w:eastAsia="Calibri" w:hAnsi="Calibri" w:cs="Calibri"/>
        </w:rPr>
        <w:t>Upon Request</w:t>
      </w:r>
    </w:p>
    <w:sectPr w:rsidR="00CC1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10"/>
    <w:rsid w:val="00CC1210"/>
    <w:rsid w:val="00D2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89CF"/>
  <w15:docId w15:val="{73CF5A28-8165-4A7C-8199-609C26AA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Company>Octapharma</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Lorla</dc:creator>
  <cp:lastModifiedBy>Carter, Lorla</cp:lastModifiedBy>
  <cp:revision>2</cp:revision>
  <dcterms:created xsi:type="dcterms:W3CDTF">2022-08-04T18:17:00Z</dcterms:created>
  <dcterms:modified xsi:type="dcterms:W3CDTF">2022-08-04T18:17:00Z</dcterms:modified>
</cp:coreProperties>
</file>